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B11F1">
      <w:pPr>
        <w:spacing w:before="0" w:after="0" w:line="240" w:lineRule="auto"/>
        <w:jc w:val="center"/>
        <w:rPr>
          <w:rFonts w:ascii="Verdana" w:hAnsi="Verdana"/>
          <w:b/>
          <w:bCs/>
          <w:sz w:val="44"/>
          <w:szCs w:val="72"/>
          <w:lang w:val="pt-BR"/>
        </w:rPr>
      </w:pPr>
      <w:r>
        <w:rPr>
          <w:rFonts w:ascii="Verdana" w:hAnsi="Verdana"/>
          <w:b/>
          <w:bCs/>
          <w:sz w:val="44"/>
          <w:szCs w:val="72"/>
          <w:lang w:val="pt-BR"/>
        </w:rPr>
        <w:t>Anexo VI</w:t>
      </w:r>
    </w:p>
    <w:p w14:paraId="265546CB">
      <w:pPr>
        <w:spacing w:before="0" w:after="0" w:line="240" w:lineRule="auto"/>
        <w:jc w:val="center"/>
        <w:rPr>
          <w:rFonts w:ascii="Verdana" w:hAnsi="Verdana"/>
          <w:b/>
          <w:bCs/>
          <w:sz w:val="44"/>
          <w:szCs w:val="72"/>
          <w:lang w:val="pt-BR"/>
        </w:rPr>
      </w:pPr>
      <w:r>
        <w:rPr>
          <w:rFonts w:ascii="Verdana" w:hAnsi="Verdana"/>
          <w:b/>
          <w:bCs/>
          <w:sz w:val="44"/>
          <w:szCs w:val="72"/>
          <w:lang w:val="pt-BR"/>
        </w:rPr>
        <w:t>Planilha Orçamentária</w:t>
      </w:r>
    </w:p>
    <w:p w14:paraId="22771B67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p w14:paraId="767E316A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</w:pP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en-US" w:eastAsia="zh-CN" w:bidi="ar-SA"/>
        </w:rPr>
        <w:t xml:space="preserve">Pregão Eletrônico </w:t>
      </w: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  <w:t>0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  <w:t>13</w:t>
      </w: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en-US" w:eastAsia="zh-CN" w:bidi="ar-SA"/>
        </w:rPr>
        <w:t>/202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  <w:t>6</w:t>
      </w:r>
      <w:bookmarkStart w:id="0" w:name="_GoBack"/>
      <w:bookmarkEnd w:id="0"/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  <w:t>-CPPMONG</w:t>
      </w:r>
    </w:p>
    <w:p w14:paraId="4EACD913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en-US" w:eastAsia="zh-CN" w:bidi="ar-SA"/>
        </w:rPr>
      </w:pPr>
    </w:p>
    <w:p w14:paraId="60363942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lang w:val="pt-BR"/>
        </w:rPr>
      </w:pPr>
      <w:r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  <w:t xml:space="preserve">Fornecimento de </w:t>
      </w:r>
      <w:r>
        <w:rPr>
          <w:rFonts w:ascii="Verdana" w:hAnsi="Verdana" w:eastAsia="SimSun" w:cs="Verdana"/>
          <w:color w:val="000000"/>
          <w:kern w:val="0"/>
          <w:sz w:val="24"/>
          <w:szCs w:val="24"/>
          <w:lang w:val="pt-BR" w:eastAsia="zh-CN" w:bidi="ar-SA"/>
        </w:rPr>
        <w:t xml:space="preserve">Gêneros Alimentícios - tipo Hortifrutigranjeiros - </w:t>
      </w: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u w:val="single"/>
          <w:lang w:val="pt-BR" w:eastAsia="zh-CN" w:bidi="ar-SA"/>
        </w:rPr>
        <w:t>Participação Ampla, Restrita e Cota 25%,</w:t>
      </w:r>
      <w:r>
        <w:rPr>
          <w:rFonts w:ascii="Verdana" w:hAnsi="Verdana" w:eastAsia="SimSun" w:cs="Verdana"/>
          <w:color w:val="000000"/>
          <w:kern w:val="0"/>
          <w:sz w:val="24"/>
          <w:szCs w:val="24"/>
          <w:lang w:val="pt-BR" w:eastAsia="zh-CN" w:bidi="ar-SA"/>
        </w:rPr>
        <w:t xml:space="preserve"> para o Centro de Progressão Penitenciária “Dr. Rubens Aleixo Sendin” de Mongaguá </w:t>
      </w:r>
    </w:p>
    <w:p w14:paraId="3FACACF9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</w:pPr>
    </w:p>
    <w:p w14:paraId="7A73AAE5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</w:rPr>
      </w:pPr>
      <w:r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  <w:t xml:space="preserve">Razão Social: ___________________________________________ </w:t>
      </w:r>
    </w:p>
    <w:p w14:paraId="7C2A5BA8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</w:rPr>
      </w:pPr>
      <w:r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  <w:t xml:space="preserve">CNPJ: ______________________________________________ </w:t>
      </w:r>
    </w:p>
    <w:p w14:paraId="1C2FD607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/>
          <w:b/>
          <w:bCs/>
          <w:sz w:val="15"/>
          <w:szCs w:val="21"/>
          <w:lang w:val="pt-BR"/>
        </w:rPr>
      </w:pPr>
      <w:r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  <w:t xml:space="preserve">Inscrição Estadual: _________________________ </w:t>
      </w:r>
    </w:p>
    <w:p w14:paraId="74AA876F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tbl>
      <w:tblPr>
        <w:tblStyle w:val="3"/>
        <w:tblW w:w="9434" w:type="dxa"/>
        <w:jc w:val="center"/>
        <w:tblBorders>
          <w:top w:val="thinThickSmallGap" w:color="000000" w:sz="18" w:space="0"/>
          <w:left w:val="thinThickSmallGap" w:color="000000" w:sz="18" w:space="0"/>
          <w:bottom w:val="thinThickSmallGap" w:color="000000" w:sz="18" w:space="0"/>
          <w:right w:val="thinThickSmallGap" w:color="000000" w:sz="18" w:space="0"/>
          <w:insideH w:val="thinThickSmallGap" w:color="000000" w:sz="18" w:space="0"/>
          <w:insideV w:val="thinThickSmallGap" w:color="000000" w:sz="1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6"/>
        <w:gridCol w:w="3264"/>
        <w:gridCol w:w="876"/>
        <w:gridCol w:w="708"/>
        <w:gridCol w:w="1044"/>
        <w:gridCol w:w="900"/>
        <w:gridCol w:w="1164"/>
        <w:gridCol w:w="1022"/>
      </w:tblGrid>
      <w:tr w14:paraId="5CFDBDC3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EE3BC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Item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77C4BD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Descrição do Material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54C8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Código Contabiliza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A251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Código Compras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58C94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unidade fornecimento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96FD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Quantidade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3118C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Valor unitário (R$)</w:t>
            </w: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B8259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Valor Total (R$)</w:t>
            </w:r>
          </w:p>
        </w:tc>
      </w:tr>
      <w:tr w14:paraId="0C0397D1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33774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01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F325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Abobora; Seca (ou de Pescoco); Com Peso Unitario Menor Que 10kg; Formato Cilindrico, Pescoco Medio, Casca Fina, Lisa, Verde Escura Rajada de Creme, Polpa Avermalhada; Devendo o Lote Apresentar Homogeneidade Visual de Tamanho e Coloracao; Nao Apresentar Os Defeitos Ferimento, Manchado Ou Podridao; Devendo Ser Entregue Em Embalagem Submultipla de 1,00x1,20m; Contendo Identificacao do Produto, Peso Liquido, Nome e Telefone do Fornecedor; e Suas Condicoes Deverao Estar de Acordo Com a Instrucao Normativa Conjunta 09/02(sarc, Anvisa, Inmetro), Rdc 12/01 e Alteracoes Posteriores; Produto Sujeito a Verificacao No Ato Da Entrega Aos Procedimentos Admin.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3699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475.481-6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FA2FE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463747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E193E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4EB31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500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BCEE28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F86BB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02A6D214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30BB2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02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B39C3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Acelga; Alongada, Especial; Peso Por Unidade Menor Que 1,50kg; Apresentando Cabeca Alongada, Compacta e Base Estreita, Folha Grande, Espessa; Alongada Com Coloracao Verde Media, Coloracao Interna Branco Creme e Nervuras Brancas; o Lote Devera Apresentar Homogeneidade Visual de Tamanho; Nao Podendo Apresentar Os Defeitos Como Podridao, Manchado e Murcho; Devendo Ser Entregue Em Embalagem Sub Multipla de 1,00 x 1,20m; Contendo Identificacao do Produto, Peso Liquido, Nome e Telefone do Fornecedor; e Suas Condicoes Deverao Estar de Acordo Com a Instrucao Normativa Conjunta 09/02 (sarc, a Nvisa, Inmetro), Rdc 724/22 e Alteracoes Posteriores; Produto Sujeito a Verificacao No Ato Da Entrega Aos Proc. Administrativos Determinados Pela Anvisa; Devendo Obedecer As Devendo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A43FB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439.724-0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B9A50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463818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6CC24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925F1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2.000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1BDC4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68F89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1ABFB42D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E7CB9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03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3F6A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Alface; Crespa Verde; Com Peso Unitario Variando de 250 a 400 Gramas; Coloracao Verde, Grau de Crocancia Medio e Sem Formacao de Cabeca; Devendo o Lote Apresentar Homogeneidade Visual de Tamanho e Coloracao; Nao Apresentar Os Defeitos Podridao, Passada, Murcha, Mancha Na Folha Interna Ou Com Virose; Devendo Ser Entregue Em Embalagem Submultipla de 1,00x1,20m;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Proced. Admin.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06763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439.530-1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046F9C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463832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A13A8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EDCC7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3.000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3FF9A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2BB25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5259764D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75EB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04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980B1D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Alho; Branco; Inteiro; Classe 7, Com Diametro do Bulbo Maior Que 70mm; Apresentando Coloracao do Catafilo Externo Brancac/ Listras Roxas; Coloracao Da Pelicula do Bulbilho Branca e Baixo Poder de Condimentacao; o Lote Devera Apresentar Homogeneidade Visual de Tamanho e Coloracao; Nao Apresentar Os Defeitos Brotado, Chocho, Podridao, Murcho, Ferimento; Passado Ou Quebrado Grave (ausencia de Mais de 50%dos Bulbilhos); Devendo Ser Entregue Em Embalagem Sub Multipla de 1,00 x 1,20m; Contendo Identificacao do Produto, Peso Liquido, Nome e Telefone do Fornecedor; e Suas Condicoes Deverao Estar de Acordo Com a Instrucao Normativa Conjunta 09/02 (sarc, Anvisa,inmetro),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E79E9C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506382-5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3DE8E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463938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968F3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D6956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1.5</w:t>
            </w: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28A8F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6F9F0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437B5B74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6E08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/>
                <w:kern w:val="0"/>
                <w:lang w:val="pt-BR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</w:t>
            </w: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5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E05A7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Batata Doce; Rosada; Extra Aa (peso Unitario Entre 150 e 300g); Casca C/ Coloracao Rosada; Polpa C/ Coloracao Creme; o Lote Devera Apresentar Homogeneidade Visual de Tamanho e Coloracao; Nao Apresentar Os Defeitos Podridao, Deformacao Grave, Dano Por Praga, Esverdeamento; Murcho, Passado, Queimado de Sol Grave, Ferimento, Brotado; Devendo Ser Entregue Em Embalagem Sub Multipla de 1,00x1,20m;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D92CF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439.322-8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116BC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463753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68DD7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347F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2.500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07716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1180D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15829A36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8DAB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06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9E13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Beterraba; Extra a (com Diametro Entre 50 e 90mm); Formato Globular; Casca C/ Coloracao Vermelho Arroxeado; o Lote Devera Apresentar Homogeneidade Visual de Tamanho e Coloracao; Nao Apresentar Os Defeitos Podridao, Passado, Murcho e Ferimento; Devendo Ser Entregue Em Embalagem Sub Multipla de 1,00x1,20m;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099BC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439.671-5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C50DD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463767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34644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EAAB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1.5</w:t>
            </w: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AD9C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8E716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4DA6A266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149C1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07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A9CFE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Brocolis; Ninja; Peso Por Unidade Maior Que 500g; Pedunculo Curto de Coloracao Verde Brilhante; Botoes Florais Pequenos de Coloracao Verde Media; o Lote Devera Apresentar Homogeneidade Visual de Tamanho e Coloracao; Nao Apresentar Os Defeitos Como: Murcho, Passado; Devendo Ser Entregue Em Embalagem Sub Multipla de 1,00x1,20m; Contendo Identificacao do Produto, Peso Liquido, Nome e Telefone do Fornecedor; e Suas Condicoes Deverao Estar de Acordo Com a Instrucao Normativa Conjunta 09/02 (sarc, Anvisa,inmetro),rdc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6D69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440.366-5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D21C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463838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3E1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6D00D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1.6</w:t>
            </w: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80543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AB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5688E8F4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15A64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08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F08C9C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Cebola; Grupo Varietal Vermelho; Media, Com Diametro Equatorial Entre 51 e 70mm; Apresentando Casca C/ Coloracao Vermelha e Polpa C/ Coloracao Amarela; o Lote Devera Apresentar Homogeneidade Visual de Tamanho e Coloracao; Nao Apresentar Os Defeitos Brotado, Ferimento, Perda de Catafilo Interno Ou Podridao; Devendo Ser Entregue Em Embalagem Sub Multipla de 1,00 x 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95521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440.714-8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E6704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463782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AFBF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1BDFB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5.000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11988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A4B39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7347CD2C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DE9B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09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56266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Cenoura; Variedade Nantes; Extra A, Com Comprimento Unitario Entre 160 e 200 Mm; Casca C/ Coloracao Alaranjada Escura, Textura Lisa; Formato Cilindrico e Coracao Pouco Evidente; o Lote Devera Apresentar Homogeneidade Visual de Tamanho e Coloracao; Nao Apresentar Os Defeitos Podridao, Dano Por Praga, Murcho, Ferimento; Ombro Verde Ou Roxo, Lenhoso, Deformacao Grave Ou Quebrado; Devendo Ser Entregue Em Embalagem Sub Multipla de 1,00 x 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9095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440.586-2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2FE5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463770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12D1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1C775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2.500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50A377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83BF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77D47C19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AD868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10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C0618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Cenoura; Variedade Nantes; Extra A, Com Comprimento Unitario Entre 160 e 200 Mm; Casca C/ Coloracao Alaranjada Escura, Textura Lisa; Formato Cilindrico e Coracao Pouco Evidente; o Lote Devera Apresentar Homogeneidade Visual de Tamanho e Coloracao; Nao Apresentar Os Defeitos Podridao, Dano Por Praga, Murcho, Ferimento; Ombro Verde Ou Roxo, Lenhoso, Deformacao Grave Ou Quebrado; Devendo Ser Entregue Em Embalagem Sub Multipla de 1,00 x 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FA7D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440.586-2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B4ECF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463770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8D4028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FDB18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2.500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BCD86C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BF276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59192A2D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11F76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11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48F3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Cenoura; Variedade Nantes; Extra A, Com Comprimento Unitario Entre 160 e 200 Mm; Casca C/ Coloracao Alaranjada Escura, Textura Lisa; Formato Cilindrico e Coracao Pouco Evidente; o Lote Devera Apresentar Homogeneidade Visual de Tamanho e Coloracao; Nao Apresentar Os Defeitos Podridao, Dano Por Praga, Murcho, Ferimento; Ombro Verde Ou Roxo, Lenhoso, Deformacao Grave Ou Quebrado; Devendo Ser Entregue Em Embalagem Sub Multipla de 1,00 x 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414DE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440.586-2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97E08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463770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64298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26475C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2.500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D3F76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B7EA0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35CBABC5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CD137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12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3CC21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Limao; Tahiti; Com Diametro Equatorial Maior Que 60mm; Formato Arredondado, Casca C/ Coloracao Verde, Textura Lisa a Ligeiramente Rugosa e Espessura Media; Ausencia de Sementes, Suculencia Alta e Acidez Media; o Lote Devera Apresentar Homogeneidade Visual de Tamanho e Coloracao; Nao Apresentar Os Defeitos Passado, Ferimento, Seco, Oleocelose Ou Podridao; Devendo Ser Entregue Em Embalagem Sub Multipla de 1,00 x 1,20m; Contendo Identificacao do Produto, Peso Liquido, Nome e Telefone do Fornecedor; e Suas Condicoes Deverao Estar de Acordo Com a Instrucao Normativa Conjunta 09/02 (sarc, Anvisa,inmetro),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E8EFD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440.924-8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10926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464398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5B84D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228A8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500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76B96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DF516C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3EA58C30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82352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13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72DC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Mandioca; Branca, Grauda; Unidade Com Diametro Maior Que 50 Mm; Coloracao Da Casca Marrom, Textura Semi Rugosa,polpa Branca Amarelada; o Lote Devera Apresentar Homogeneidade Visual de Tamanho e Coloracao; Nao Apresentar Os Defeitos Como: Passado,escurecido e Deformacao Grave; Devendo Ser Entregue Em Embalagem Sub Multipla de 1,00 x 1,20m; Contendo Identificacao do Produto, Peso Liquido, Nome e Telefone do Fornecedor; Instrucao Normativa Conjunta 09/02 (sarc, Anvisa,inmetro)rdc 12/01 e Alteracoes Posteriores; Produto Sujeito a Verificacao No Ato Da Entrega Aos Procedimentos Adm. Determinados Pela Anvisa; Devendo Obedercer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FEE2C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440.868-3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E02C7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463795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18A67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E4FC1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8</w:t>
            </w: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99745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1C767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61AD54AE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F3379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14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59466">
            <w:pPr>
              <w:keepNext w:val="0"/>
              <w:keepLines w:val="0"/>
              <w:widowControl/>
              <w:suppressLineNumbers w:val="0"/>
              <w:suppressAutoHyphens/>
              <w:spacing w:before="0" w:after="240" w:afterAutospacing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Pepino; Comum; Extra Aa (comprimento Entre 16 e 20cm); Casca C/ Coloracao Verde Escura, Textura Da Polpa Macia; o Lote Devera Apresentar Homogeneidade Visual de Tamanho e Coloracao; Nao Apresentar Os Defeitos Podridao, Ferimento, Deformacao Grave; Passado, Virose, Murcho; Devendo Ser Entregue Em Embalagem Sub Multipla de 1,00x1,20m;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1542B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439.452-6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A510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463796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419E98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BB187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2.500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24AEA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1D8A0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6915C851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4216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15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D2F141">
            <w:pPr>
              <w:keepNext w:val="0"/>
              <w:keepLines w:val="0"/>
              <w:widowControl/>
              <w:suppressLineNumbers w:val="0"/>
              <w:suppressAutoHyphens/>
              <w:spacing w:before="0" w:after="240" w:afterAutospacing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Pimentao; Verde; Extra A, Com Comprimento Entre 12 e 15cm; Apresentando Casca e Polpa C/ Coloracao Verde e Formato Conico a Retangular; o Lote Devera Apresentar Homogeneidade Visual de Tamanho e Coloracao; Nao Apresentar Os Defeitos Podridao, Ferimento, Deformacao Grave, Murcho Ou Virose; Devendo Ser Entregue Em Embalagem Sub Multipla de 1,00 x 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BB27A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441.201-0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451F1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463809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DAE3AD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E4E9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1.0</w:t>
            </w: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CA156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A40E7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45620F44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568E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16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A7E18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Repolho; Verde, Cabeca Arredondada; Peso Por Unidade Variando de 1,7 a 3,0kg; Apresentando Coloracao Das Folhas Verde e Textura Lisa; o Lote Devera Apresentar Homogeneidade Visual de Tamanho e Coloracao; Nao Apresentar Os Defeitos Como: Ferimento, Podridao, Dano Por Praga; Devendo Ser Entregue Em Embalagem Sub Multipla de 1,00 x 1,20m (com 16 Unidades); Contendo Identificacao do Produto, Peso Liquido, Nome e Telefone do Fornecedor; e Suas Condicoes Deverao Estar de Acordo Com a Instrucao Normativa Conjunta 09/02 (sarc, Anvisa,inmetro)rdc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C3D0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440.435-1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B160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463839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F569B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5A607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2.500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464C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7FFA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78D132B4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86F49D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17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2F139B">
            <w:pPr>
              <w:keepNext w:val="0"/>
              <w:keepLines w:val="0"/>
              <w:widowControl/>
              <w:suppressLineNumbers w:val="0"/>
              <w:suppressAutoHyphens/>
              <w:spacing w:before="0" w:after="240" w:afterAutospacing="0" w:line="240" w:lineRule="auto"/>
              <w:jc w:val="both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Tomate; Debora; Extra Aa, Diametro Equatorial: 60mm; Maduro Com Polpa Firme e Intacta; Livre de Residuos de Fertilizantes,sujidades, Parasitas e Larvas; Nao Apresentar Os Defeitos : Lesoes de Origem Fisica Ou Mecanica, Rachaduras e Cortes, Isento de Enfermidades; Sem Presenca de Material Terroso e Umidade Externa Anormal; Devendo Ser Entregue Em Caixa Plastica (medidas): Caixas Plasticas Vasadas Medindo Aproximadamente 55x35x30 Cm; Contendo Identificacao do Produto, Peso Liquido, Nome e Telefone do Fornecedor; e Suas Condicoes Deverao Estar de Acordo Com a Rdc 272/05 e Instrucao Normativa Conjunta N°9, De12/11/02,(sarc/anvisa/inmetro);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EE843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459.756-7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015A6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463.806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7304B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BF766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7.000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28780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36FBF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33153398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FA213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/>
                <w:kern w:val="0"/>
                <w:lang w:val="pt-BR"/>
              </w:rPr>
            </w:pP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18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6A0B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Batata; Comum Lavada; Com Diametro Equatorial Entre 42 a 69mm,media e Uniforme; Nao Apresentar Os Defeitos Aparentes Como Esverdeamento,arroxeamento,broteamento, Rachadura; Podridao, e Os Defeitos Internos; Como Coracao Oco,negro e Mancha de Chocolate; Deve Estar Isenta de Excesso de Substancias Terrosas,sujidades; Corpos Estranhos Aderidos a Superficie Externa; Devendo Ser Entregue Em Emb.aberta Sub Multipla De(1,00x1,20)m,em Pacotesatoxicos; Contendo Identificacao do Produto, Peso Liquido, Nome; Endereco Completo do Fornecedor do Produto; e Telefoneres.anvisa 259/02,port. 157/02 e Res. Cvs.nr 15/91; Devendo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4681A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314.9757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69F39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463754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61073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3A970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12.000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AE6B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43510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0DE94102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D5A4E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rFonts w:hint="default"/>
                <w:kern w:val="0"/>
                <w:lang w:val="pt-BR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1</w:t>
            </w: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9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04355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Laranja; Pera; Com Diametro Maior Que 71mm; Formato Esferico, Casca C/ Coloracao Verde Alaranjada; Textura Levemente Aspera e Ausencia de Umbigo; o Lote Devera Apresentar Homogeneidade Visual de Tamanho e Coloracao; Nao Apresentar Os Defeitos Podridao, Dano Por Praga, Ferimento; Murcho e Imaturo; Devendo Ser Entregue Em Embalagem Sub Multipla de 1,00x1,20m; Contendo Identificacao do Produto, Peso Liquido, Nome e Telefone do Fornecedor; e Suas Condicoes Deverao Estar de Acordo Com a Instrucao Normativa Conjunta 09/02 (sarc, Anvisa, Inmetro), Rdc 12/01 e Alteracoes Posteriores; Produto Sujeito a Verificacao No Ato Da Entrega Aos Procedimentos Adm. Determinados Pela Anvisa; Obedecer As Informacoes Contidas Em Normas e Padroes do Site Www.bec.sp.gov.br;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BDC98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439.918-8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C7CB08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464393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3D271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0D5B0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12.000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5094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9ED3F6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3E60C548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2" w:hRule="atLeast"/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14AAC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20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3D18F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Ovo In Natura; de Galinha; Branco; Grande; Pesando No Minimo 55 Gramas Por Unidade; Isento de Sujidades,fungos e Substancias Toxicas; Acondicionado Em Embalagem Apropriada; 15 Dias do Seu Acondicionamento; e Suas Condicoes Deverao Estar de Acordo Com a Riispoa/ma,res.01 de 05/07/91;</w:t>
            </w:r>
          </w:p>
          <w:p w14:paraId="04891872">
            <w:pPr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(</w:t>
            </w:r>
            <w:r>
              <w:rPr>
                <w:rFonts w:ascii="Verdana" w:hAnsi="Verdana" w:eastAsia="SimSun" w:cs="Verdana"/>
                <w:b/>
                <w:bCs/>
                <w:kern w:val="0"/>
                <w:sz w:val="13"/>
                <w:szCs w:val="13"/>
                <w:u w:val="single"/>
                <w:shd w:val="clear" w:fill="BBE33D"/>
                <w:lang w:val="en-US" w:eastAsia="zh-CN" w:bidi="ar-SA"/>
              </w:rPr>
              <w:t>Participação Ampla)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2C56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10.825-1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5D9B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446.618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E4CB9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8 - dúzia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96960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9.000 dúzias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263E62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A437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6D4A95AA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57989A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left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21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6F2C8D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Ovo In Natura; de Galinha; Branco; Grande; Pesando No Minimo 55 Gramas Por Unidade; Isento de Sujidades,fungos e Substancias Toxicas; Acondicionado Em Embalagem Apropriada; 15 Dias do Seu Acondicionamento; e Suas Condicoes Deverao Estar de Acordo Com a Riispoa/ma,res.01 de 05/07/91;</w:t>
            </w:r>
          </w:p>
          <w:p w14:paraId="3FA32A51">
            <w:pPr>
              <w:widowControl/>
              <w:suppressLineNumbers w:val="0"/>
              <w:suppressAutoHyphens/>
              <w:spacing w:before="0" w:after="0" w:line="240" w:lineRule="auto"/>
              <w:jc w:val="both"/>
              <w:rPr>
                <w:rFonts w:asciiTheme="minorHAnsi" w:hAnsiTheme="minorHAnsi" w:eastAsiaTheme="minorHAnsi" w:cstheme="minorBidi"/>
                <w:b/>
                <w:bCs/>
                <w:kern w:val="0"/>
                <w:highlight w:val="none"/>
                <w:u w:val="none"/>
                <w:shd w:val="clear" w:fill="FFAA95"/>
              </w:rPr>
            </w:pPr>
            <w:r>
              <w:rPr>
                <w:rFonts w:ascii="Verdana" w:hAnsi="Verdana" w:eastAsia="SimSun" w:cs="Verdana"/>
                <w:b/>
                <w:bCs/>
                <w:kern w:val="0"/>
                <w:sz w:val="13"/>
                <w:szCs w:val="13"/>
                <w:u w:val="none"/>
                <w:shd w:val="clear" w:fill="FFAA95"/>
                <w:lang w:val="en-US" w:eastAsia="zh-CN" w:bidi="ar-SA"/>
              </w:rPr>
              <w:t>(Participção Restrita)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08BB0C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10.825-1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BB305B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446.618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E1A3B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8 - dúzia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3CBED5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3.000 dúzias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F8BD7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4931D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28491092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55" w:hRule="atLeast"/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C35B1">
            <w:pPr>
              <w:keepNext w:val="0"/>
              <w:keepLines w:val="0"/>
              <w:suppressLineNumbers w:val="0"/>
              <w:suppressAutoHyphens/>
              <w:spacing w:line="240" w:lineRule="auto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/>
              </w:rPr>
              <w:t>22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046CB">
            <w:pPr>
              <w:keepNext w:val="0"/>
              <w:keepLines w:val="0"/>
              <w:widowControl/>
              <w:suppressLineNumbers w:val="0"/>
              <w:suppressAutoHyphens/>
              <w:spacing w:before="0" w:after="240" w:afterAutospacing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 xml:space="preserve">Maca; Gala Nacional; Com Peso Unitario Entre 130 e 180 Gramas; Apresentando Coloracao Da Casca Vermelha Com Estrias e Polpa Branco Creme; o Lote Devera Apresentar Homogeneidade Visual de Tamanho e Coloracao; Nao Apresentar Os Defeitos Como: Ferimento, Podridao, Amassado Ou Defeito de Polpa; Devendo Ser Entregue Em Embalagem Sub Multipla de 1,00 x 1,20m; Contendo Identificacao do Produto, Peso Liquido, Nome e Telefone do Fornecedor; e Suas Condicoes Deverao Estar de Acordo Com a Instrucao Normativa Conjunta 09/02 (sarc, Anvisa,inmetro), Rdc 12/01 e Alteracoes Posteriores; Produto Sujeito a Verificacao No Ato Da Entrega Aos Procedimentos Adm. Determinados Pela Anvisa; Obedecer As Informacoes Contidas Em Normas e Padroes do Site </w:t>
            </w:r>
            <w:r>
              <w:fldChar w:fldCharType="begin"/>
            </w:r>
            <w:r>
              <w:instrText xml:space="preserve"> HYPERLINK "http://Www.bec.sp.gov.br/" \h </w:instrText>
            </w:r>
            <w:r>
              <w:fldChar w:fldCharType="separate"/>
            </w:r>
            <w:r>
              <w:rPr>
                <w:rStyle w:val="5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Www.bec.sp.gov.br</w:t>
            </w:r>
            <w:r>
              <w:rPr>
                <w:rStyle w:val="5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fldChar w:fldCharType="end"/>
            </w: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 xml:space="preserve">; </w:t>
            </w:r>
            <w:r>
              <w:rPr>
                <w:rFonts w:ascii="Verdana" w:hAnsi="Verdana" w:eastAsia="SimSun" w:cs="Verdana"/>
                <w:b/>
                <w:bCs/>
                <w:kern w:val="0"/>
                <w:sz w:val="13"/>
                <w:szCs w:val="13"/>
                <w:u w:val="single"/>
                <w:shd w:val="clear" w:fill="BBE33D"/>
                <w:lang w:val="en-US" w:eastAsia="zh-CN" w:bidi="ar-SA"/>
              </w:rPr>
              <w:t>Participação Ampla)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FD7F78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475.506-5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53DCCF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464400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C48DE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EF7D74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8.4</w:t>
            </w: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D5CE6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D073B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  <w:tr w14:paraId="4E652D90">
        <w:tblPrEx>
          <w:tblBorders>
            <w:top w:val="thinThickSmallGap" w:color="000000" w:sz="18" w:space="0"/>
            <w:left w:val="thinThickSmallGap" w:color="000000" w:sz="18" w:space="0"/>
            <w:bottom w:val="thinThickSmallGap" w:color="000000" w:sz="18" w:space="0"/>
            <w:right w:val="thinThickSmallGap" w:color="000000" w:sz="18" w:space="0"/>
            <w:insideH w:val="thinThickSmallGap" w:color="000000" w:sz="18" w:space="0"/>
            <w:insideV w:val="thinThickSmallGap" w:color="000000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5B4CD2">
            <w:pPr>
              <w:keepNext w:val="0"/>
              <w:keepLines w:val="0"/>
              <w:suppressLineNumbers w:val="0"/>
              <w:suppressAutoHyphens/>
              <w:spacing w:line="240" w:lineRule="auto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/>
              </w:rPr>
              <w:t>23</w:t>
            </w:r>
          </w:p>
        </w:tc>
        <w:tc>
          <w:tcPr>
            <w:tcW w:w="3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32A51A">
            <w:pPr>
              <w:keepNext w:val="0"/>
              <w:keepLines w:val="0"/>
              <w:widowControl/>
              <w:suppressLineNumbers w:val="0"/>
              <w:suppressAutoHyphens/>
              <w:spacing w:before="0" w:after="240" w:afterAutospacing="0" w:line="240" w:lineRule="auto"/>
              <w:jc w:val="both"/>
              <w:rPr>
                <w:kern w:val="0"/>
              </w:rPr>
            </w:pP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 xml:space="preserve">Maca; Gala Nacional; Com Peso Unitario Entre 130 e 180 Gramas; Apresentando Coloracao Da Casca Vermelha Com Estrias e Polpa Branco Creme; o Lote Devera Apresentar Homogeneidade Visual de Tamanho e Coloracao; Nao Apresentar Os Defeitos Como: Ferimento, Podridao, Amassado Ou Defeito de Polpa; Devendo Ser Entregue Em Embalagem Sub Multipla de 1,00 x 1,20m; Contendo Identificacao do Produto, Peso Liquido, Nome e Telefone do Fornecedor; e Suas Condicoes Deverao Estar de Acordo Com a Instrucao Normativa Conjunta 09/02 (sarc, Anvisa,inmetro), Rdc 12/01 e Alteracoes Posteriores; Produto Sujeito a Verificacao No Ato Da Entrega Aos Procedimentos Adm. Determinados Pela Anvisa; Obedecer As Informacoes Contidas Em Normas e Padroes do Site </w:t>
            </w:r>
            <w:r>
              <w:fldChar w:fldCharType="begin"/>
            </w:r>
            <w:r>
              <w:instrText xml:space="preserve"> HYPERLINK "http://Www.bec.sp.gov.br/" \h </w:instrText>
            </w:r>
            <w:r>
              <w:fldChar w:fldCharType="separate"/>
            </w:r>
            <w:r>
              <w:rPr>
                <w:rStyle w:val="5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Www.bec.sp.gov.br</w:t>
            </w:r>
            <w:r>
              <w:rPr>
                <w:rStyle w:val="5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fldChar w:fldCharType="end"/>
            </w:r>
            <w:r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;</w:t>
            </w:r>
            <w:r>
              <w:rPr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 xml:space="preserve"> </w:t>
            </w:r>
            <w:r>
              <w:rPr>
                <w:rFonts w:ascii="Verdana" w:hAnsi="Verdana" w:eastAsia="SimSun" w:cs="Verdana"/>
                <w:b/>
                <w:bCs/>
                <w:kern w:val="0"/>
                <w:sz w:val="13"/>
                <w:szCs w:val="13"/>
                <w:u w:val="none"/>
                <w:shd w:val="clear" w:fill="FFAA95"/>
                <w:lang w:val="en-US" w:eastAsia="zh-CN" w:bidi="ar-SA"/>
              </w:rPr>
              <w:t>(Participção Restrita)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3A4EC3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475.506-5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59C5D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464400</w:t>
            </w:r>
          </w:p>
        </w:tc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749AD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3 - Quilograma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2A2B01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kern w:val="0"/>
              </w:rPr>
            </w:pPr>
            <w:r>
              <w:rPr>
                <w:rStyle w:val="4"/>
                <w:rFonts w:hint="default" w:ascii="Verdana" w:hAnsi="Verdana" w:eastAsia="SimSun" w:cs="Verdana"/>
                <w:kern w:val="0"/>
                <w:sz w:val="13"/>
                <w:szCs w:val="13"/>
                <w:lang w:val="pt-BR" w:eastAsia="zh-CN" w:bidi="ar-SA"/>
              </w:rPr>
              <w:t>2.8</w:t>
            </w:r>
            <w:r>
              <w:rPr>
                <w:rStyle w:val="4"/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  <w:t>00 kg</w:t>
            </w:r>
          </w:p>
        </w:tc>
        <w:tc>
          <w:tcPr>
            <w:tcW w:w="1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CCFCC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0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17FC39">
            <w:pPr>
              <w:keepNext w:val="0"/>
              <w:keepLines w:val="0"/>
              <w:widowControl/>
              <w:suppressLineNumbers w:val="0"/>
              <w:suppressAutoHyphens/>
              <w:spacing w:before="0" w:after="0" w:line="240" w:lineRule="auto"/>
              <w:jc w:val="center"/>
              <w:rPr>
                <w:rFonts w:ascii="Verdana" w:hAnsi="Verdana" w:eastAsia="SimSun" w:cs="Verdana"/>
                <w:kern w:val="0"/>
                <w:sz w:val="13"/>
                <w:szCs w:val="13"/>
                <w:lang w:val="en-US" w:eastAsia="zh-CN" w:bidi="ar-SA"/>
              </w:rPr>
            </w:pPr>
          </w:p>
        </w:tc>
      </w:tr>
    </w:tbl>
    <w:p w14:paraId="2172AD13">
      <w:pPr>
        <w:keepNext w:val="0"/>
        <w:keepLines w:val="0"/>
        <w:widowControl/>
        <w:suppressLineNumbers w:val="0"/>
        <w:spacing w:line="240" w:lineRule="auto"/>
        <w:jc w:val="left"/>
      </w:pPr>
    </w:p>
    <w:p w14:paraId="6F9D29FA">
      <w:pPr>
        <w:keepNext w:val="0"/>
        <w:keepLines w:val="0"/>
        <w:widowControl/>
        <w:suppressLineNumbers w:val="0"/>
        <w:jc w:val="left"/>
      </w:pPr>
    </w:p>
    <w:p w14:paraId="1D596B48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u w:val="single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u w:val="single"/>
          <w:lang w:val="en-US" w:eastAsia="zh-CN" w:bidi="ar-SA"/>
        </w:rPr>
        <w:t xml:space="preserve">Prazo de validade da proposta de preços: mínimo de 60 (sessenta) dias contados da data de abertura da sessão pública. </w:t>
      </w:r>
    </w:p>
    <w:p w14:paraId="0E9EB18F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107579CF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Eu, ___________________________________, portador do CPF nº _____________, representante legal do fornecedor ________________________ (nome empresarial ou denominação), interessado em participar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da Licitação nº 900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13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26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-CPPMONG - Pregão Eletrônico nº 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13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- CPPMONG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, Processo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SEI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n°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006.00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156316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/2025-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33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, DECLARO, sob as penas da Lei, que a proposta apresentada compreende a integralidade dos custos para atendimento dos direitos trabalhistas assegurados na </w:t>
      </w:r>
      <w:r>
        <w:fldChar w:fldCharType="begin"/>
      </w:r>
      <w:r>
        <w:instrText xml:space="preserve"> HYPERLINK "https://www.planalto.gov.br/ccivil_03/constituicao/constituicao.htm" \h </w:instrText>
      </w:r>
      <w:r>
        <w:fldChar w:fldCharType="separate"/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Constituição Federal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fldChar w:fldCharType="end"/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, nas leis trabalhistas, nas normas infralegais, nas convenções coletivas de trabalho e nos termos de ajustamento de conduta vigentes na data de entrega da proposta.</w:t>
      </w:r>
    </w:p>
    <w:p w14:paraId="4DC6379A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120EAC10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(Local e data).</w:t>
      </w:r>
    </w:p>
    <w:p w14:paraId="5293FBA6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C090886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_______________________________</w:t>
      </w:r>
    </w:p>
    <w:p w14:paraId="6B1FED2C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(Nome/assinatura do representante legal)</w:t>
      </w:r>
    </w:p>
    <w:p w14:paraId="0C950D28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2D4B90A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7110D00D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Dados do responsável pela assinatura d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o Contrato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(devidamente comprovado pela documentação apresentada n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a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HABILITAÇÃO, procuração com poderes específicos ou contrato social). </w:t>
      </w:r>
    </w:p>
    <w:p w14:paraId="3EAE9292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63B5D193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NOME:_____________________________________________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08F92097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ESTADO CIVIL:_____________________________________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7F36097C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PROFISSÃO:________________________________________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56A397F3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RG:________________________________________________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12985B8A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CPF:_______________________________________________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390E66E2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ENDEREÇO RESIDENCIAL: 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5520A8C9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ENDEREÇO ELETRÔNICO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(e-mail)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:___________________________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2E779420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TELEFONE: 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</w:p>
    <w:p w14:paraId="27C5DDD3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71AEDB4F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*Banco______  - *Agência _________ - *Conta ____________</w:t>
      </w:r>
    </w:p>
    <w:p w14:paraId="5E939A11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</w:p>
    <w:p w14:paraId="2E1DAFB1">
      <w:pPr>
        <w:jc w:val="both"/>
        <w:rPr>
          <w:rFonts w:ascii="Verdana" w:hAnsi="Verdana" w:eastAsia="SimSun" w:cs="Verdana"/>
          <w:b/>
          <w:bCs/>
          <w:color w:val="FF0000"/>
          <w:kern w:val="0"/>
          <w:sz w:val="22"/>
          <w:szCs w:val="22"/>
          <w:u w:val="single"/>
          <w:lang w:val="pt-BR" w:eastAsia="zh-CN" w:bidi="ar-SA"/>
        </w:rPr>
      </w:pPr>
      <w:r>
        <w:rPr>
          <w:rFonts w:ascii="Verdana" w:hAnsi="Verdana" w:eastAsia="SimSun" w:cs="Verdana"/>
          <w:b/>
          <w:bCs/>
          <w:color w:val="FF0000"/>
          <w:kern w:val="0"/>
          <w:sz w:val="22"/>
          <w:szCs w:val="22"/>
          <w:u w:val="single"/>
          <w:lang w:val="pt-BR" w:eastAsia="zh-CN" w:bidi="ar-SA"/>
        </w:rPr>
        <w:t>*todos os campos são de preenchimento obrigatório</w:t>
      </w:r>
    </w:p>
    <w:sectPr>
      <w:pgSz w:w="11906" w:h="16838"/>
      <w:pgMar w:top="1440" w:right="1800" w:bottom="1440" w:left="180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708"/>
  <w:autoHyphenation/>
  <w:hyphenationZone w:val="0"/>
  <w:footnotePr>
    <w:footnote w:id="0"/>
    <w:footnote w:id="1"/>
  </w:foot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3463AE"/>
    <w:rsid w:val="334565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/>
      <w:jc w:val="left"/>
    </w:pPr>
    <w:rPr>
      <w:rFonts w:asciiTheme="minorHAnsi" w:hAnsiTheme="minorHAnsi" w:eastAsiaTheme="minorHAnsi" w:cstheme="minorBidi"/>
      <w:color w:val="auto"/>
      <w:kern w:val="0"/>
      <w:sz w:val="24"/>
      <w:szCs w:val="24"/>
      <w:lang w:val="pt-BR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character" w:styleId="5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"/>
    <w:basedOn w:val="7"/>
    <w:qFormat/>
    <w:uiPriority w:val="0"/>
    <w:rPr>
      <w:rFonts w:cs="Lucida Sans"/>
    </w:rPr>
  </w:style>
  <w:style w:type="paragraph" w:styleId="7">
    <w:name w:val="Body Text"/>
    <w:basedOn w:val="1"/>
    <w:qFormat/>
    <w:uiPriority w:val="0"/>
    <w:pPr>
      <w:spacing w:before="0" w:after="140" w:line="276" w:lineRule="auto"/>
    </w:pPr>
  </w:style>
  <w:style w:type="paragraph" w:styleId="8">
    <w:name w:val="Normal (Web)"/>
    <w:semiHidden/>
    <w:unhideWhenUsed/>
    <w:qFormat/>
    <w:uiPriority w:val="99"/>
    <w:pPr>
      <w:widowControl/>
      <w:suppressAutoHyphens/>
      <w:bidi w:val="0"/>
      <w:spacing w:beforeAutospacing="1" w:afterAutospacing="1"/>
      <w:ind w:left="0" w:right="0"/>
      <w:jc w:val="lef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paragraph" w:styleId="9">
    <w:name w:val="HTML Preformatted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bidi w:val="0"/>
      <w:spacing w:before="0" w:after="0"/>
      <w:jc w:val="left"/>
    </w:pPr>
    <w:rPr>
      <w:rFonts w:ascii="SimSun" w:hAnsi="SimSun" w:eastAsia="SimSun" w:cs="SimSun"/>
      <w:color w:val="auto"/>
      <w:kern w:val="0"/>
      <w:sz w:val="24"/>
      <w:szCs w:val="24"/>
      <w:lang w:val="en-US" w:eastAsia="zh-CN" w:bidi="ar-SA"/>
    </w:rPr>
  </w:style>
  <w:style w:type="paragraph" w:styleId="10">
    <w:name w:val="head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foot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2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3">
    <w:name w:val="Título1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4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15">
    <w:name w:val="Título (user)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6">
    <w:name w:val="Índice (user)"/>
    <w:basedOn w:val="1"/>
    <w:qFormat/>
    <w:uiPriority w:val="0"/>
    <w:pPr>
      <w:suppressLineNumbers/>
    </w:pPr>
    <w:rPr>
      <w:rFonts w:cs="Lucida Sans"/>
    </w:rPr>
  </w:style>
  <w:style w:type="paragraph" w:customStyle="1" w:styleId="17">
    <w:name w:val="Cabeçalho e rodapé (user)"/>
    <w:basedOn w:val="1"/>
    <w:qFormat/>
    <w:uiPriority w:val="0"/>
  </w:style>
  <w:style w:type="paragraph" w:customStyle="1" w:styleId="18">
    <w:name w:val="Cabeçalho e rodapé"/>
    <w:basedOn w:val="1"/>
    <w:qFormat/>
    <w:uiPriority w:val="0"/>
  </w:style>
  <w:style w:type="paragraph" w:customStyle="1" w:styleId="19">
    <w:name w:val="Conteúdo da tabela (user)"/>
    <w:basedOn w:val="1"/>
    <w:qFormat/>
    <w:uiPriority w:val="0"/>
    <w:pPr>
      <w:widowControl w:val="0"/>
      <w:suppressLineNumbers/>
    </w:pPr>
  </w:style>
  <w:style w:type="paragraph" w:customStyle="1" w:styleId="20">
    <w:name w:val="Título de tabela (user)"/>
    <w:basedOn w:val="19"/>
    <w:qFormat/>
    <w:uiPriority w:val="0"/>
    <w:pPr>
      <w:suppressLineNumbers/>
      <w:jc w:val="center"/>
    </w:pPr>
    <w:rPr>
      <w:b/>
      <w:bCs/>
    </w:rPr>
  </w:style>
  <w:style w:type="paragraph" w:customStyle="1" w:styleId="21">
    <w:name w:val="Conteúdo da tabela"/>
    <w:basedOn w:val="1"/>
    <w:qFormat/>
    <w:uiPriority w:val="0"/>
    <w:pPr>
      <w:widowControl w:val="0"/>
      <w:suppressLineNumbers/>
    </w:pPr>
  </w:style>
  <w:style w:type="paragraph" w:customStyle="1" w:styleId="22">
    <w:name w:val="Título de tabela"/>
    <w:basedOn w:val="21"/>
    <w:qFormat/>
    <w:uiPriority w:val="0"/>
    <w:pPr>
      <w:suppressLineNumbers/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2803</Words>
  <Characters>17168</Characters>
  <Paragraphs>172</Paragraphs>
  <TotalTime>18</TotalTime>
  <ScaleCrop>false</ScaleCrop>
  <LinksUpToDate>false</LinksUpToDate>
  <CharactersWithSpaces>19814</CharactersWithSpaces>
  <Application>WPS Office_12.1.0.25242_F1E327BC-269C-435d-A152-05C5408002CA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2024-06-20T20:48:00Z</dcterms:created>
  <dc:creator>Wanessa Alves</dc:creator>
  <cp:lastModifiedBy>Wanessa Alves</cp:lastModifiedBy>
  <dcterms:modified xsi:type="dcterms:W3CDTF">2026-04-27T17:04:37Z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61CE0D48D60B47208332BEAE37FA67D6_13</vt:lpwstr>
  </property>
  <property fmtid="{D5CDD505-2E9C-101B-9397-08002B2CF9AE}" pid="3" name="KSOProductBuildVer">
    <vt:lpwstr>1046-12.1.0.25242</vt:lpwstr>
  </property>
  <property fmtid="{D5CDD505-2E9C-101B-9397-08002B2CF9AE}" pid="4" name="KSOTemplateDocerSaveRecord">
    <vt:lpwstr>eyJoZGlkIjoiZWMzMTMwMWIxMzUzYjAwYzEzYTdiYTBmZjk2ZTQ4YmQiLCJ1c2VySWQiOiIxMjU0NjE4NjE5NTY0In0=</vt:lpwstr>
  </property>
</Properties>
</file>